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D15300" w:rsidR="00EF6CD2" w:rsidRPr="00C1177C" w:rsidRDefault="00C1177C">
      <w:pPr>
        <w:rPr>
          <w:rFonts w:ascii="Adobe Garamond Pro" w:hAnsi="Adobe Garamond Pro"/>
          <w:i/>
        </w:rPr>
      </w:pPr>
      <w:r w:rsidRPr="00102B21">
        <w:rPr>
          <w:rFonts w:ascii="Copperplate Gothic Light" w:hAnsi="Copperplate Gothic Light"/>
          <w:b/>
          <w:i/>
          <w:iCs/>
        </w:rPr>
        <w:t xml:space="preserve">Romans - </w:t>
      </w:r>
      <w:r w:rsidRPr="00102B21">
        <w:rPr>
          <w:rFonts w:ascii="Adobe Garamond Pro" w:hAnsi="Adobe Garamond Pro"/>
          <w:i/>
          <w:iCs/>
        </w:rPr>
        <w:t xml:space="preserve">The Gospel of Salvation </w:t>
      </w:r>
      <w:r w:rsidR="00000000">
        <w:rPr>
          <w:i/>
        </w:rPr>
        <w:t xml:space="preserve">- </w:t>
      </w:r>
      <w:r w:rsidR="00000000" w:rsidRPr="00C1177C">
        <w:rPr>
          <w:rFonts w:ascii="Adobe Garamond Pro" w:hAnsi="Adobe Garamond Pro"/>
          <w:i/>
        </w:rPr>
        <w:t>Session 04 Cheaper 5-6</w:t>
      </w:r>
    </w:p>
    <w:p w14:paraId="00000002" w14:textId="77777777" w:rsidR="00EF6CD2" w:rsidRPr="00C1177C" w:rsidRDefault="00000000">
      <w:pPr>
        <w:rPr>
          <w:rFonts w:ascii="Adobe Garamond Pro" w:hAnsi="Adobe Garamond Pro"/>
          <w:i/>
        </w:rPr>
      </w:pPr>
      <w:r w:rsidRPr="00C1177C">
        <w:rPr>
          <w:rFonts w:ascii="Adobe Garamond Pro" w:hAnsi="Adobe Garamond Pro"/>
          <w:i/>
        </w:rPr>
        <w:t xml:space="preserve">                     Entering into the Paschal Mystery</w:t>
      </w:r>
    </w:p>
    <w:p w14:paraId="00000004" w14:textId="1D905724" w:rsidR="00EF6CD2" w:rsidRDefault="00000000">
      <w:pPr>
        <w:rPr>
          <w:i/>
          <w:sz w:val="22"/>
          <w:szCs w:val="22"/>
        </w:rPr>
      </w:pPr>
      <w:bookmarkStart w:id="0" w:name="_heading=h.gjdgxs" w:colFirst="0" w:colLast="0"/>
      <w:bookmarkEnd w:id="0"/>
      <w:r>
        <w:rPr>
          <w:i/>
        </w:rPr>
        <w:t>羅馬人書</w:t>
      </w:r>
      <w:r>
        <w:rPr>
          <w:i/>
        </w:rPr>
        <w:t xml:space="preserve"> -  </w:t>
      </w:r>
      <w:r>
        <w:rPr>
          <w:i/>
          <w:sz w:val="22"/>
          <w:szCs w:val="22"/>
        </w:rPr>
        <w:t>救恩的福音</w:t>
      </w:r>
      <w:r>
        <w:rPr>
          <w:i/>
          <w:sz w:val="22"/>
          <w:szCs w:val="22"/>
        </w:rPr>
        <w:t xml:space="preserve"> </w:t>
      </w:r>
      <w:r>
        <w:rPr>
          <w:i/>
          <w:sz w:val="22"/>
          <w:szCs w:val="22"/>
        </w:rPr>
        <w:t>第四課</w:t>
      </w:r>
      <w:r w:rsidR="002806FF">
        <w:rPr>
          <w:rFonts w:hint="eastAsia"/>
          <w:i/>
          <w:sz w:val="22"/>
          <w:szCs w:val="22"/>
        </w:rPr>
        <w:t xml:space="preserve"> </w:t>
      </w:r>
      <w:r>
        <w:rPr>
          <w:i/>
          <w:sz w:val="22"/>
          <w:szCs w:val="22"/>
        </w:rPr>
        <w:t>5-6</w:t>
      </w:r>
      <w:r>
        <w:rPr>
          <w:i/>
          <w:sz w:val="22"/>
          <w:szCs w:val="22"/>
        </w:rPr>
        <w:t>章</w:t>
      </w:r>
      <w:r w:rsidR="00462D8B">
        <w:rPr>
          <w:rFonts w:hint="eastAsia"/>
          <w:i/>
          <w:sz w:val="22"/>
          <w:szCs w:val="22"/>
        </w:rPr>
        <w:t xml:space="preserve"> -</w:t>
      </w:r>
      <w:r>
        <w:rPr>
          <w:i/>
          <w:sz w:val="22"/>
          <w:szCs w:val="22"/>
        </w:rPr>
        <w:t xml:space="preserve">   </w:t>
      </w:r>
      <w:r>
        <w:rPr>
          <w:i/>
          <w:sz w:val="22"/>
          <w:szCs w:val="22"/>
        </w:rPr>
        <w:t>進入逾越奧蹟</w:t>
      </w:r>
    </w:p>
    <w:p w14:paraId="00000005" w14:textId="77777777" w:rsidR="00EF6CD2" w:rsidRDefault="00EF6CD2">
      <w:pPr>
        <w:rPr>
          <w:i/>
          <w:sz w:val="22"/>
          <w:szCs w:val="22"/>
        </w:rPr>
      </w:pPr>
    </w:p>
    <w:p w14:paraId="6A5E0E5D" w14:textId="77777777" w:rsidR="00462D8B" w:rsidRDefault="00462D8B" w:rsidP="006421EB">
      <w:pPr>
        <w:rPr>
          <w:i/>
        </w:rPr>
      </w:pPr>
    </w:p>
    <w:p w14:paraId="59C14B4A" w14:textId="77777777" w:rsidR="00462D8B" w:rsidRDefault="00462D8B" w:rsidP="006421EB">
      <w:pPr>
        <w:rPr>
          <w:i/>
        </w:rPr>
      </w:pPr>
    </w:p>
    <w:p w14:paraId="221F2392" w14:textId="77777777" w:rsidR="00462D8B" w:rsidRDefault="00462D8B" w:rsidP="006421EB">
      <w:pPr>
        <w:rPr>
          <w:i/>
        </w:rPr>
      </w:pPr>
    </w:p>
    <w:p w14:paraId="02258716" w14:textId="67722C6C" w:rsidR="006421EB" w:rsidRDefault="00000000" w:rsidP="006421EB">
      <w:pPr>
        <w:rPr>
          <w:i/>
        </w:rPr>
      </w:pPr>
      <w:r>
        <w:rPr>
          <w:i/>
        </w:rPr>
        <w:t>1. Paul alludes to our natural ability to recognize the existence of God (see Romans 1:20) and the natural moral law (see Romans 2:15). But reason itself does not always lead everyone to the same conclusions. Read CCC 37–38.</w:t>
      </w:r>
      <w:r w:rsidR="007F0EC5">
        <w:rPr>
          <w:i/>
        </w:rPr>
        <w:br/>
      </w:r>
      <w:r w:rsidR="007F0EC5" w:rsidRPr="007F0EC5">
        <w:rPr>
          <w:rFonts w:hint="eastAsia"/>
          <w:i/>
        </w:rPr>
        <w:t>保祿暗示我們有與生俱來的能力去認識天主的存在</w:t>
      </w:r>
      <w:r w:rsidR="007F0EC5" w:rsidRPr="007F0EC5">
        <w:rPr>
          <w:rFonts w:hint="eastAsia"/>
          <w:i/>
        </w:rPr>
        <w:t>(</w:t>
      </w:r>
      <w:r w:rsidR="007F0EC5" w:rsidRPr="007F0EC5">
        <w:rPr>
          <w:rFonts w:hint="eastAsia"/>
          <w:i/>
        </w:rPr>
        <w:t>羅馬書</w:t>
      </w:r>
      <w:r w:rsidR="007F0EC5" w:rsidRPr="007F0EC5">
        <w:rPr>
          <w:rFonts w:hint="eastAsia"/>
          <w:i/>
        </w:rPr>
        <w:t>1</w:t>
      </w:r>
      <w:r w:rsidR="007F0EC5" w:rsidRPr="007F0EC5">
        <w:rPr>
          <w:rFonts w:hint="eastAsia"/>
          <w:i/>
        </w:rPr>
        <w:t>：</w:t>
      </w:r>
      <w:r w:rsidR="007F0EC5" w:rsidRPr="007F0EC5">
        <w:rPr>
          <w:rFonts w:hint="eastAsia"/>
          <w:i/>
        </w:rPr>
        <w:t>20)</w:t>
      </w:r>
      <w:r w:rsidR="007F0EC5" w:rsidRPr="007F0EC5">
        <w:rPr>
          <w:rFonts w:hint="eastAsia"/>
          <w:i/>
        </w:rPr>
        <w:t>以及自然倫理律銘，但理性本身並不能帶領每個人得出相同的結論。</w:t>
      </w:r>
      <w:r w:rsidR="006421EB">
        <w:rPr>
          <w:i/>
        </w:rPr>
        <w:t>閱讀《天主教教理》第</w:t>
      </w:r>
      <w:r w:rsidR="006421EB">
        <w:rPr>
          <w:i/>
        </w:rPr>
        <w:t>37-38</w:t>
      </w:r>
      <w:r w:rsidR="006421EB">
        <w:rPr>
          <w:i/>
        </w:rPr>
        <w:t>條。</w:t>
      </w:r>
    </w:p>
    <w:p w14:paraId="0000000E" w14:textId="08E1B593" w:rsidR="00EF6CD2" w:rsidRDefault="00EF6CD2">
      <w:pPr>
        <w:rPr>
          <w:i/>
        </w:rPr>
      </w:pPr>
    </w:p>
    <w:p w14:paraId="0000000F" w14:textId="77777777" w:rsidR="00EF6CD2" w:rsidRDefault="00000000">
      <w:pPr>
        <w:rPr>
          <w:i/>
        </w:rPr>
      </w:pPr>
      <w:r>
        <w:rPr>
          <w:i/>
        </w:rPr>
        <w:t>a. How does divine revelation help people come to know God and the moral law?</w:t>
      </w:r>
    </w:p>
    <w:p w14:paraId="00000012" w14:textId="2275D929" w:rsidR="00EF6CD2" w:rsidRDefault="00000000">
      <w:pPr>
        <w:rPr>
          <w:i/>
        </w:rPr>
      </w:pPr>
      <w:r>
        <w:rPr>
          <w:i/>
        </w:rPr>
        <w:t>神</w:t>
      </w:r>
      <w:r w:rsidR="006421EB">
        <w:rPr>
          <w:i/>
        </w:rPr>
        <w:t>聖</w:t>
      </w:r>
      <w:r>
        <w:rPr>
          <w:i/>
        </w:rPr>
        <w:t>的啟示如何幫助人們認識天主和</w:t>
      </w:r>
      <w:r w:rsidR="006421EB">
        <w:rPr>
          <w:i/>
        </w:rPr>
        <w:t>倫理律銘</w:t>
      </w:r>
      <w:r>
        <w:rPr>
          <w:i/>
        </w:rPr>
        <w:t>？</w:t>
      </w:r>
    </w:p>
    <w:p w14:paraId="1E0A8CA1" w14:textId="1E18AD39" w:rsidR="007F0EC5" w:rsidRDefault="007F0EC5" w:rsidP="007F0EC5">
      <w:pPr>
        <w:rPr>
          <w:i/>
        </w:rPr>
      </w:pPr>
    </w:p>
    <w:p w14:paraId="5D6F9DEE" w14:textId="77777777" w:rsidR="007F0EC5" w:rsidRDefault="007F0EC5">
      <w:pPr>
        <w:rPr>
          <w:i/>
        </w:rPr>
      </w:pPr>
    </w:p>
    <w:p w14:paraId="5D59FC43" w14:textId="77777777" w:rsidR="007F0EC5" w:rsidRDefault="007F0EC5">
      <w:pPr>
        <w:rPr>
          <w:i/>
        </w:rPr>
      </w:pPr>
    </w:p>
    <w:p w14:paraId="00000016" w14:textId="77777777" w:rsidR="00EF6CD2" w:rsidRDefault="00000000">
      <w:pPr>
        <w:rPr>
          <w:i/>
        </w:rPr>
      </w:pPr>
      <w:r>
        <w:rPr>
          <w:i/>
        </w:rPr>
        <w:t>b. How can our personal desires affect our beliefs (i.e., what tends to happen when our desires are at odds with what right reason tells us)?</w:t>
      </w:r>
    </w:p>
    <w:p w14:paraId="00000017" w14:textId="0E5FB34E" w:rsidR="00EF6CD2" w:rsidRDefault="00000000">
      <w:pPr>
        <w:rPr>
          <w:i/>
        </w:rPr>
      </w:pPr>
      <w:r>
        <w:rPr>
          <w:i/>
        </w:rPr>
        <w:t>個人慾望如何影響我們的信仰</w:t>
      </w:r>
      <w:r>
        <w:rPr>
          <w:i/>
        </w:rPr>
        <w:t>(</w:t>
      </w:r>
      <w:r>
        <w:rPr>
          <w:i/>
        </w:rPr>
        <w:t>即當我們的慾望與真理不一致時，會發生甚麼事</w:t>
      </w:r>
      <w:r>
        <w:rPr>
          <w:i/>
        </w:rPr>
        <w:t>)</w:t>
      </w:r>
      <w:r>
        <w:rPr>
          <w:i/>
        </w:rPr>
        <w:t>？</w:t>
      </w:r>
    </w:p>
    <w:p w14:paraId="5B2B4FAD" w14:textId="77777777" w:rsidR="00375B48" w:rsidRDefault="00375B48">
      <w:pPr>
        <w:rPr>
          <w:i/>
        </w:rPr>
      </w:pPr>
    </w:p>
    <w:p w14:paraId="0000001C" w14:textId="77777777" w:rsidR="00EF6CD2" w:rsidRDefault="00EF6CD2">
      <w:pPr>
        <w:rPr>
          <w:i/>
        </w:rPr>
      </w:pPr>
    </w:p>
    <w:p w14:paraId="0000001D" w14:textId="77777777" w:rsidR="00EF6CD2" w:rsidRDefault="00000000">
      <w:pPr>
        <w:rPr>
          <w:i/>
        </w:rPr>
      </w:pPr>
      <w:r>
        <w:rPr>
          <w:i/>
        </w:rPr>
        <w:t xml:space="preserve">2. Read CCC 387 and 407. </w:t>
      </w:r>
    </w:p>
    <w:p w14:paraId="0000001E" w14:textId="77777777" w:rsidR="00EF6CD2" w:rsidRDefault="00000000">
      <w:pPr>
        <w:rPr>
          <w:i/>
        </w:rPr>
      </w:pPr>
      <w:r>
        <w:rPr>
          <w:i/>
        </w:rPr>
        <w:t>閲讀《天主教教理》第</w:t>
      </w:r>
      <w:r>
        <w:rPr>
          <w:i/>
        </w:rPr>
        <w:t>387</w:t>
      </w:r>
      <w:r>
        <w:rPr>
          <w:i/>
        </w:rPr>
        <w:t>和</w:t>
      </w:r>
      <w:r>
        <w:rPr>
          <w:i/>
        </w:rPr>
        <w:t>407</w:t>
      </w:r>
      <w:r>
        <w:rPr>
          <w:i/>
        </w:rPr>
        <w:t>條。</w:t>
      </w:r>
    </w:p>
    <w:p w14:paraId="0000001F" w14:textId="77777777" w:rsidR="00EF6CD2" w:rsidRDefault="00000000">
      <w:pPr>
        <w:rPr>
          <w:i/>
        </w:rPr>
      </w:pPr>
      <w:r>
        <w:rPr>
          <w:i/>
        </w:rPr>
        <w:t>a. Is sin merely a learned behavior, drawn from bad examples? Is it more than the result of inadequate education or perhaps a problematic social structure?</w:t>
      </w:r>
    </w:p>
    <w:p w14:paraId="637923C5" w14:textId="353D0BA8" w:rsidR="007F0EC5" w:rsidRDefault="007F0EC5">
      <w:pPr>
        <w:rPr>
          <w:i/>
        </w:rPr>
      </w:pPr>
      <w:r w:rsidRPr="007F0EC5">
        <w:rPr>
          <w:rFonts w:hint="eastAsia"/>
          <w:i/>
        </w:rPr>
        <w:t>罪惡是否僅僅從壞榜樣中學習得來？還是因缺乏教育或是社會结構出現問題而形成的呢？</w:t>
      </w:r>
    </w:p>
    <w:p w14:paraId="00000023" w14:textId="77777777" w:rsidR="00EF6CD2" w:rsidRDefault="00EF6CD2">
      <w:pPr>
        <w:rPr>
          <w:i/>
        </w:rPr>
      </w:pPr>
    </w:p>
    <w:p w14:paraId="00000024" w14:textId="77777777" w:rsidR="00EF6CD2" w:rsidRDefault="00EF6CD2">
      <w:pPr>
        <w:rPr>
          <w:i/>
        </w:rPr>
      </w:pPr>
    </w:p>
    <w:p w14:paraId="00000025" w14:textId="77777777" w:rsidR="00EF6CD2" w:rsidRDefault="00000000">
      <w:pPr>
        <w:rPr>
          <w:i/>
        </w:rPr>
      </w:pPr>
      <w:r>
        <w:rPr>
          <w:i/>
        </w:rPr>
        <w:t>b. What are some of the problems that can emerge concerning education, politics, social action, and morals when we fail to recognize the consequences of original sin?</w:t>
      </w:r>
    </w:p>
    <w:p w14:paraId="00000026" w14:textId="77777777" w:rsidR="00EF6CD2" w:rsidRDefault="00000000">
      <w:pPr>
        <w:rPr>
          <w:i/>
        </w:rPr>
      </w:pPr>
      <w:r>
        <w:rPr>
          <w:i/>
        </w:rPr>
        <w:t>當我們未能認識原罪的後果時，在教育、政治、社會和道德方面出現哪些問題？</w:t>
      </w:r>
    </w:p>
    <w:p w14:paraId="0491BE60" w14:textId="77777777" w:rsidR="002F4048" w:rsidRDefault="002F4048">
      <w:pPr>
        <w:rPr>
          <w:i/>
        </w:rPr>
      </w:pPr>
    </w:p>
    <w:p w14:paraId="683A7946" w14:textId="77777777" w:rsidR="002F4048" w:rsidRDefault="002F4048">
      <w:pPr>
        <w:rPr>
          <w:i/>
        </w:rPr>
      </w:pPr>
    </w:p>
    <w:p w14:paraId="0000002A" w14:textId="5A03739E" w:rsidR="00EF6CD2" w:rsidRDefault="00000000">
      <w:pPr>
        <w:rPr>
          <w:i/>
        </w:rPr>
      </w:pPr>
      <w:r>
        <w:rPr>
          <w:i/>
        </w:rPr>
        <w:t>3. Read Romans 6:3-4. (See also 2 Corinthians 5:17.) Is Baptism merely symbolic, or does it bring about a true transformation?</w:t>
      </w:r>
      <w:r w:rsidR="002F4048">
        <w:rPr>
          <w:i/>
        </w:rPr>
        <w:t xml:space="preserve"> </w:t>
      </w:r>
      <w:r>
        <w:rPr>
          <w:i/>
        </w:rPr>
        <w:t>What does Baptism accomplish?</w:t>
      </w:r>
    </w:p>
    <w:p w14:paraId="2DC14149" w14:textId="68C5DCF9" w:rsidR="002F4048" w:rsidRDefault="002F4048">
      <w:pPr>
        <w:rPr>
          <w:i/>
        </w:rPr>
      </w:pPr>
      <w:r w:rsidRPr="002F4048">
        <w:rPr>
          <w:rFonts w:hint="eastAsia"/>
          <w:i/>
        </w:rPr>
        <w:t>閲讀羅馬書</w:t>
      </w:r>
      <w:r w:rsidRPr="002F4048">
        <w:rPr>
          <w:i/>
        </w:rPr>
        <w:t>6</w:t>
      </w:r>
      <w:r w:rsidRPr="002F4048">
        <w:rPr>
          <w:rFonts w:hint="eastAsia"/>
          <w:i/>
        </w:rPr>
        <w:t>：</w:t>
      </w:r>
      <w:r w:rsidRPr="002F4048">
        <w:rPr>
          <w:i/>
        </w:rPr>
        <w:t>3-4 (</w:t>
      </w:r>
      <w:r w:rsidRPr="002F4048">
        <w:rPr>
          <w:rFonts w:hint="eastAsia"/>
          <w:i/>
        </w:rPr>
        <w:t>也可看看格後</w:t>
      </w:r>
      <w:r w:rsidRPr="002F4048">
        <w:rPr>
          <w:i/>
        </w:rPr>
        <w:t>5</w:t>
      </w:r>
      <w:r w:rsidRPr="002F4048">
        <w:rPr>
          <w:rFonts w:hint="eastAsia"/>
          <w:i/>
        </w:rPr>
        <w:t>：</w:t>
      </w:r>
      <w:r w:rsidRPr="002F4048">
        <w:rPr>
          <w:i/>
        </w:rPr>
        <w:t>17)</w:t>
      </w:r>
      <w:r w:rsidRPr="002F4048">
        <w:rPr>
          <w:rFonts w:hint="eastAsia"/>
          <w:i/>
        </w:rPr>
        <w:t>聖洗聖事只是禮儀的</w:t>
      </w:r>
      <w:r w:rsidRPr="000D19F4">
        <w:rPr>
          <w:rFonts w:asciiTheme="minorEastAsia" w:hAnsiTheme="minorEastAsia" w:hint="eastAsia"/>
          <w:i/>
        </w:rPr>
        <w:t>象</w:t>
      </w:r>
      <w:r w:rsidRPr="002F4048">
        <w:rPr>
          <w:rFonts w:hint="eastAsia"/>
          <w:i/>
        </w:rPr>
        <w:t>徵，還是它帶來了真正轉化的意義？聖洗聖事有甚麼神效？</w:t>
      </w:r>
    </w:p>
    <w:p w14:paraId="0000002E" w14:textId="77777777" w:rsidR="00EF6CD2" w:rsidRDefault="00EF6CD2">
      <w:pPr>
        <w:rPr>
          <w:i/>
        </w:rPr>
      </w:pPr>
    </w:p>
    <w:p w14:paraId="5CF279F0" w14:textId="77777777" w:rsidR="00C40CCE" w:rsidRDefault="00C40CCE">
      <w:pPr>
        <w:rPr>
          <w:i/>
        </w:rPr>
      </w:pPr>
    </w:p>
    <w:p w14:paraId="025A2BA1" w14:textId="77777777" w:rsidR="00C40CCE" w:rsidRDefault="00C40CCE">
      <w:pPr>
        <w:rPr>
          <w:i/>
        </w:rPr>
      </w:pPr>
    </w:p>
    <w:p w14:paraId="6DF684D5" w14:textId="77777777" w:rsidR="00C40CCE" w:rsidRDefault="00C40CCE">
      <w:pPr>
        <w:rPr>
          <w:i/>
        </w:rPr>
      </w:pPr>
    </w:p>
    <w:p w14:paraId="0000002F" w14:textId="58486FD1" w:rsidR="00EF6CD2" w:rsidRDefault="00000000">
      <w:pPr>
        <w:rPr>
          <w:i/>
        </w:rPr>
      </w:pPr>
      <w:r>
        <w:rPr>
          <w:i/>
        </w:rPr>
        <w:lastRenderedPageBreak/>
        <w:t>4. Read CCC 405.</w:t>
      </w:r>
    </w:p>
    <w:p w14:paraId="00000030" w14:textId="77777777" w:rsidR="00EF6CD2" w:rsidRDefault="00000000">
      <w:pPr>
        <w:rPr>
          <w:i/>
        </w:rPr>
      </w:pPr>
      <w:r>
        <w:rPr>
          <w:i/>
        </w:rPr>
        <w:t>閲讀閲讀《天主教教理》第</w:t>
      </w:r>
      <w:r>
        <w:rPr>
          <w:i/>
        </w:rPr>
        <w:t>405</w:t>
      </w:r>
      <w:r>
        <w:rPr>
          <w:i/>
        </w:rPr>
        <w:t>條。</w:t>
      </w:r>
    </w:p>
    <w:p w14:paraId="00000031" w14:textId="77777777" w:rsidR="00EF6CD2" w:rsidRDefault="00000000">
      <w:pPr>
        <w:rPr>
          <w:i/>
        </w:rPr>
      </w:pPr>
      <w:r>
        <w:rPr>
          <w:i/>
        </w:rPr>
        <w:t>a. What are the effects of sin that remain even after Baptism?</w:t>
      </w:r>
    </w:p>
    <w:p w14:paraId="7C49ADFA" w14:textId="49833A4B" w:rsidR="00C40CCE" w:rsidRPr="00C40CCE" w:rsidRDefault="00C40CCE" w:rsidP="00C40CCE">
      <w:pPr>
        <w:rPr>
          <w:i/>
        </w:rPr>
      </w:pPr>
      <w:r w:rsidRPr="00C40CCE">
        <w:rPr>
          <w:rFonts w:hint="eastAsia"/>
          <w:i/>
        </w:rPr>
        <w:t>即使在领受聖洗聖事後，原罪仍然對我們有什麼影響</w:t>
      </w:r>
      <w:r>
        <w:rPr>
          <w:i/>
        </w:rPr>
        <w:t>？</w:t>
      </w:r>
    </w:p>
    <w:p w14:paraId="31A452B9" w14:textId="77777777" w:rsidR="00C40CCE" w:rsidRPr="00C40CCE" w:rsidRDefault="00C40CCE" w:rsidP="00C40CCE">
      <w:pPr>
        <w:rPr>
          <w:i/>
        </w:rPr>
      </w:pPr>
    </w:p>
    <w:p w14:paraId="00000034" w14:textId="77777777" w:rsidR="00EF6CD2" w:rsidRDefault="00000000">
      <w:pPr>
        <w:rPr>
          <w:i/>
        </w:rPr>
      </w:pPr>
      <w:r>
        <w:rPr>
          <w:i/>
        </w:rPr>
        <w:t>b. Why do you think God allows these vestiges of sin to remain? Can you name an experience where a struggle eventually became an occasion for growth? Would the growth have been the same without the struggle?</w:t>
      </w:r>
    </w:p>
    <w:p w14:paraId="04770ABF" w14:textId="2EEC205E" w:rsidR="00C40CCE" w:rsidRDefault="00C40CCE" w:rsidP="00C40CCE">
      <w:pPr>
        <w:rPr>
          <w:i/>
        </w:rPr>
      </w:pPr>
      <w:r w:rsidRPr="00C40CCE">
        <w:rPr>
          <w:rFonts w:hint="eastAsia"/>
          <w:i/>
        </w:rPr>
        <w:t>你認為天主為甚麼允許這些原罪的痕跡存在？你能説出一個由掙扎令到你成長的經歷嗎？如果沒有掙扎，成長會是一樣嗎？</w:t>
      </w:r>
    </w:p>
    <w:p w14:paraId="00000036" w14:textId="77777777" w:rsidR="00EF6CD2" w:rsidRDefault="00EF6CD2">
      <w:pPr>
        <w:rPr>
          <w:i/>
        </w:rPr>
      </w:pPr>
    </w:p>
    <w:p w14:paraId="00000037" w14:textId="77777777" w:rsidR="00EF6CD2" w:rsidRDefault="00EF6CD2">
      <w:pPr>
        <w:rPr>
          <w:i/>
        </w:rPr>
      </w:pPr>
    </w:p>
    <w:p w14:paraId="00000038" w14:textId="77777777" w:rsidR="00EF6CD2" w:rsidRDefault="00000000">
      <w:pPr>
        <w:rPr>
          <w:i/>
        </w:rPr>
      </w:pPr>
      <w:r>
        <w:rPr>
          <w:i/>
        </w:rPr>
        <w:t>5. Read CCC 1010. What is different about death for a Christian? What does this mean to you?</w:t>
      </w:r>
    </w:p>
    <w:p w14:paraId="00000039" w14:textId="77777777" w:rsidR="00EF6CD2" w:rsidRDefault="00000000">
      <w:pPr>
        <w:rPr>
          <w:i/>
        </w:rPr>
      </w:pPr>
      <w:r>
        <w:rPr>
          <w:i/>
        </w:rPr>
        <w:t>閲讀《天主教教理》第</w:t>
      </w:r>
      <w:r>
        <w:rPr>
          <w:i/>
        </w:rPr>
        <w:t>1010</w:t>
      </w:r>
      <w:r>
        <w:rPr>
          <w:i/>
        </w:rPr>
        <w:t>條。對基督徒來説，死亡有甚麼不同？這對你意味著什麼？</w:t>
      </w:r>
    </w:p>
    <w:p w14:paraId="0000003A" w14:textId="5F981BCF" w:rsidR="00EF6CD2" w:rsidRDefault="00EF6CD2">
      <w:pPr>
        <w:rPr>
          <w:i/>
        </w:rPr>
      </w:pPr>
    </w:p>
    <w:p w14:paraId="0000003B" w14:textId="77777777" w:rsidR="00EF6CD2" w:rsidRDefault="00EF6CD2">
      <w:pPr>
        <w:rPr>
          <w:i/>
        </w:rPr>
      </w:pPr>
    </w:p>
    <w:p w14:paraId="0000003C" w14:textId="77777777" w:rsidR="00EF6CD2" w:rsidRDefault="00EF6CD2">
      <w:pPr>
        <w:rPr>
          <w:i/>
        </w:rPr>
      </w:pPr>
    </w:p>
    <w:p w14:paraId="0000003D" w14:textId="77777777" w:rsidR="00EF6CD2" w:rsidRDefault="00000000">
      <w:pPr>
        <w:rPr>
          <w:i/>
        </w:rPr>
      </w:pPr>
      <w:r>
        <w:rPr>
          <w:i/>
        </w:rPr>
        <w:t>6. Read CCC 654.</w:t>
      </w:r>
    </w:p>
    <w:p w14:paraId="0000003E" w14:textId="77777777" w:rsidR="00EF6CD2" w:rsidRDefault="00000000">
      <w:pPr>
        <w:rPr>
          <w:i/>
        </w:rPr>
      </w:pPr>
      <w:r>
        <w:rPr>
          <w:i/>
        </w:rPr>
        <w:t>閲讀《天主教教理》第</w:t>
      </w:r>
      <w:r>
        <w:rPr>
          <w:i/>
        </w:rPr>
        <w:t>654</w:t>
      </w:r>
      <w:r>
        <w:rPr>
          <w:i/>
        </w:rPr>
        <w:t>條。</w:t>
      </w:r>
    </w:p>
    <w:p w14:paraId="00000041" w14:textId="77777777" w:rsidR="00EF6CD2" w:rsidRDefault="00000000">
      <w:pPr>
        <w:rPr>
          <w:i/>
        </w:rPr>
      </w:pPr>
      <w:r>
        <w:rPr>
          <w:i/>
        </w:rPr>
        <w:t>a. What are the two aspects of the paschal mystery?</w:t>
      </w:r>
    </w:p>
    <w:p w14:paraId="00000042" w14:textId="77777777" w:rsidR="00EF6CD2" w:rsidRDefault="00000000">
      <w:pPr>
        <w:rPr>
          <w:i/>
        </w:rPr>
      </w:pPr>
      <w:r>
        <w:rPr>
          <w:i/>
        </w:rPr>
        <w:t>逾越奥跡有哪兩個層面？</w:t>
      </w:r>
    </w:p>
    <w:p w14:paraId="00000043" w14:textId="77777777" w:rsidR="00EF6CD2" w:rsidRDefault="00EF6CD2">
      <w:pPr>
        <w:rPr>
          <w:i/>
        </w:rPr>
      </w:pPr>
    </w:p>
    <w:p w14:paraId="00000044" w14:textId="77777777" w:rsidR="00EF6CD2" w:rsidRDefault="00000000">
      <w:pPr>
        <w:rPr>
          <w:i/>
        </w:rPr>
      </w:pPr>
      <w:r>
        <w:rPr>
          <w:i/>
        </w:rPr>
        <w:t>b. Knowing this, how would you explain salvation? (See also CCC 1988, 1997.)</w:t>
      </w:r>
    </w:p>
    <w:p w14:paraId="00000045" w14:textId="77777777" w:rsidR="00EF6CD2" w:rsidRDefault="00000000">
      <w:pPr>
        <w:rPr>
          <w:i/>
        </w:rPr>
      </w:pPr>
      <w:r>
        <w:rPr>
          <w:i/>
        </w:rPr>
        <w:t>知道了這一點，你會如何解釋救恩？</w:t>
      </w:r>
      <w:r>
        <w:rPr>
          <w:i/>
        </w:rPr>
        <w:t>(</w:t>
      </w:r>
      <w:r>
        <w:rPr>
          <w:i/>
        </w:rPr>
        <w:t>也可看看天主教教理</w:t>
      </w:r>
      <w:r>
        <w:rPr>
          <w:i/>
        </w:rPr>
        <w:t xml:space="preserve"> 1988, 1997)</w:t>
      </w:r>
    </w:p>
    <w:p w14:paraId="00000046" w14:textId="77777777" w:rsidR="00EF6CD2" w:rsidRDefault="00EF6CD2">
      <w:pPr>
        <w:rPr>
          <w:i/>
        </w:rPr>
      </w:pPr>
    </w:p>
    <w:p w14:paraId="00000047" w14:textId="77777777" w:rsidR="00EF6CD2" w:rsidRDefault="00EF6CD2">
      <w:pPr>
        <w:rPr>
          <w:i/>
        </w:rPr>
      </w:pPr>
    </w:p>
    <w:p w14:paraId="00000048" w14:textId="77777777" w:rsidR="00EF6CD2" w:rsidRDefault="00000000">
      <w:pPr>
        <w:rPr>
          <w:i/>
        </w:rPr>
      </w:pPr>
      <w:r>
        <w:rPr>
          <w:i/>
        </w:rPr>
        <w:t xml:space="preserve">7.   When St. Paul says, “It is no longer I who live, but Christ who lives in me” (Galatians 2:20), do you think he is merely speaking metaphorically? Or is he pointing to a deep reality? How can this be a reality for us? </w:t>
      </w:r>
    </w:p>
    <w:p w14:paraId="7708D547" w14:textId="2CDAB11A" w:rsidR="00251CE5" w:rsidRPr="00251CE5" w:rsidRDefault="00000000" w:rsidP="00251CE5">
      <w:pPr>
        <w:rPr>
          <w:i/>
        </w:rPr>
      </w:pPr>
      <w:r>
        <w:rPr>
          <w:i/>
        </w:rPr>
        <w:t>當保祿說：</w:t>
      </w:r>
      <w:r w:rsidR="00251CE5">
        <w:rPr>
          <w:rFonts w:hint="eastAsia"/>
          <w:i/>
        </w:rPr>
        <w:t>「</w:t>
      </w:r>
      <w:r>
        <w:rPr>
          <w:i/>
        </w:rPr>
        <w:t>我生活已不是我生活，而是基督在我內生活</w:t>
      </w:r>
      <w:r w:rsidR="00251CE5">
        <w:rPr>
          <w:rFonts w:hint="eastAsia"/>
          <w:i/>
        </w:rPr>
        <w:t>」</w:t>
      </w:r>
      <w:r w:rsidR="00251CE5">
        <w:rPr>
          <w:rFonts w:hint="eastAsia"/>
          <w:i/>
        </w:rPr>
        <w:t>(</w:t>
      </w:r>
      <w:r>
        <w:rPr>
          <w:i/>
        </w:rPr>
        <w:t>迦拉達書</w:t>
      </w:r>
      <w:r>
        <w:rPr>
          <w:i/>
        </w:rPr>
        <w:t>2</w:t>
      </w:r>
      <w:r>
        <w:rPr>
          <w:i/>
        </w:rPr>
        <w:t>：</w:t>
      </w:r>
      <w:r>
        <w:rPr>
          <w:i/>
        </w:rPr>
        <w:t>20</w:t>
      </w:r>
      <w:r w:rsidR="00251CE5">
        <w:rPr>
          <w:i/>
        </w:rPr>
        <w:t>)</w:t>
      </w:r>
      <w:r>
        <w:rPr>
          <w:i/>
        </w:rPr>
        <w:t>你認為他只是在作比喻</w:t>
      </w:r>
      <w:r w:rsidR="00EB3791">
        <w:rPr>
          <w:rFonts w:hint="eastAsia"/>
          <w:i/>
        </w:rPr>
        <w:t>，</w:t>
      </w:r>
      <w:r w:rsidR="00516357" w:rsidRPr="00251CE5">
        <w:rPr>
          <w:rFonts w:hint="eastAsia"/>
          <w:i/>
        </w:rPr>
        <w:t>還是指出一個更深層次的事實？這怎樣發生在我們身上呢？</w:t>
      </w:r>
    </w:p>
    <w:p w14:paraId="0000004A" w14:textId="77777777" w:rsidR="00EF6CD2" w:rsidRDefault="00EF6CD2">
      <w:pPr>
        <w:rPr>
          <w:i/>
        </w:rPr>
      </w:pPr>
    </w:p>
    <w:p w14:paraId="0000004B" w14:textId="77777777" w:rsidR="00EF6CD2" w:rsidRDefault="00EF6CD2">
      <w:pPr>
        <w:rPr>
          <w:i/>
        </w:rPr>
      </w:pPr>
    </w:p>
    <w:p w14:paraId="0000004C" w14:textId="77777777" w:rsidR="00EF6CD2" w:rsidRDefault="00000000">
      <w:pPr>
        <w:rPr>
          <w:i/>
        </w:rPr>
      </w:pPr>
      <w:r>
        <w:rPr>
          <w:i/>
        </w:rPr>
        <w:t>8. Read CCC 1855–1856. (See also CCC 1033.) The sacrament of Baptism forgives all sin. However, it is still possible to forfeit our salvation after Baptism. Given the possibility of mortal sin, in what ways is salvation a past, present, and future reality? Explain.</w:t>
      </w:r>
    </w:p>
    <w:p w14:paraId="0000004D" w14:textId="77777777" w:rsidR="00EF6CD2" w:rsidRDefault="00000000">
      <w:pPr>
        <w:rPr>
          <w:i/>
        </w:rPr>
      </w:pPr>
      <w:r>
        <w:rPr>
          <w:i/>
        </w:rPr>
        <w:t>閲讀《天主教教理》</w:t>
      </w:r>
      <w:r>
        <w:rPr>
          <w:i/>
        </w:rPr>
        <w:t>1855-1856(</w:t>
      </w:r>
      <w:r>
        <w:rPr>
          <w:i/>
        </w:rPr>
        <w:t>也可看看</w:t>
      </w:r>
      <w:r>
        <w:rPr>
          <w:i/>
        </w:rPr>
        <w:t>1033)</w:t>
      </w:r>
    </w:p>
    <w:p w14:paraId="0000004E" w14:textId="77777777" w:rsidR="00EF6CD2" w:rsidRPr="00EA26A1" w:rsidRDefault="00000000">
      <w:pPr>
        <w:rPr>
          <w:rFonts w:asciiTheme="minorEastAsia" w:hAnsiTheme="minorEastAsia"/>
          <w:i/>
        </w:rPr>
      </w:pPr>
      <w:r w:rsidRPr="00EA26A1">
        <w:rPr>
          <w:rFonts w:asciiTheme="minorEastAsia" w:hAnsiTheme="minorEastAsia"/>
          <w:i/>
        </w:rPr>
        <w:t>聖洗聖事赦免所有罪過。然而，我們仍然有可能在領受聖洗聖事後失去救恩。</w:t>
      </w:r>
    </w:p>
    <w:p w14:paraId="0000004F" w14:textId="516CAB51" w:rsidR="00EF6CD2" w:rsidRPr="00EA26A1" w:rsidRDefault="00000000">
      <w:pPr>
        <w:rPr>
          <w:rFonts w:asciiTheme="minorEastAsia" w:hAnsiTheme="minorEastAsia"/>
          <w:i/>
        </w:rPr>
      </w:pPr>
      <w:r w:rsidRPr="00EA26A1">
        <w:rPr>
          <w:rFonts w:asciiTheme="minorEastAsia" w:hAnsiTheme="minorEastAsia"/>
          <w:i/>
        </w:rPr>
        <w:t>考慮到犯大罪的可能性，</w:t>
      </w:r>
      <w:r w:rsidR="00EA26A1" w:rsidRPr="00EA26A1">
        <w:rPr>
          <w:rFonts w:asciiTheme="minorEastAsia" w:hAnsiTheme="minorEastAsia" w:hint="eastAsia"/>
          <w:i/>
        </w:rPr>
        <w:t>請解釋</w:t>
      </w:r>
      <w:r w:rsidRPr="00EA26A1">
        <w:rPr>
          <w:rFonts w:asciiTheme="minorEastAsia" w:hAnsiTheme="minorEastAsia"/>
          <w:i/>
        </w:rPr>
        <w:t>救恩從哪方面是過去、現在和未來的實</w:t>
      </w:r>
      <w:r w:rsidR="00EA26A1" w:rsidRPr="00EA26A1">
        <w:rPr>
          <w:rFonts w:asciiTheme="minorEastAsia" w:hAnsiTheme="minorEastAsia" w:hint="eastAsia"/>
          <w:i/>
        </w:rPr>
        <w:t>況。</w:t>
      </w:r>
    </w:p>
    <w:p w14:paraId="00000050" w14:textId="77777777" w:rsidR="00EF6CD2" w:rsidRDefault="00EF6CD2">
      <w:pPr>
        <w:rPr>
          <w:i/>
        </w:rPr>
      </w:pPr>
    </w:p>
    <w:p w14:paraId="00000051" w14:textId="5CC8EBD7" w:rsidR="00EF6CD2" w:rsidRDefault="00EF6CD2">
      <w:pPr>
        <w:rPr>
          <w:i/>
        </w:rPr>
      </w:pPr>
    </w:p>
    <w:p w14:paraId="230C7631" w14:textId="77777777" w:rsidR="00EA26A1" w:rsidRDefault="00EA26A1">
      <w:pPr>
        <w:rPr>
          <w:i/>
        </w:rPr>
      </w:pPr>
    </w:p>
    <w:p w14:paraId="00000052" w14:textId="77777777" w:rsidR="00EF6CD2" w:rsidRDefault="00EF6CD2">
      <w:pPr>
        <w:rPr>
          <w:i/>
        </w:rPr>
      </w:pPr>
    </w:p>
    <w:p w14:paraId="00000053" w14:textId="54F9FABA" w:rsidR="00EF6CD2" w:rsidRDefault="00000000">
      <w:pPr>
        <w:rPr>
          <w:i/>
        </w:rPr>
      </w:pPr>
      <w:r>
        <w:rPr>
          <w:i/>
        </w:rPr>
        <w:lastRenderedPageBreak/>
        <w:t>D. Application</w:t>
      </w:r>
    </w:p>
    <w:p w14:paraId="5E160CED" w14:textId="487EC706" w:rsidR="00795054" w:rsidRDefault="00795054">
      <w:pPr>
        <w:rPr>
          <w:i/>
        </w:rPr>
      </w:pPr>
      <w:r w:rsidRPr="00807ABC">
        <w:rPr>
          <w:rFonts w:hint="eastAsia"/>
          <w:i/>
        </w:rPr>
        <w:t>生活實踐</w:t>
      </w:r>
    </w:p>
    <w:p w14:paraId="00000054" w14:textId="77777777" w:rsidR="00EF6CD2" w:rsidRDefault="00000000">
      <w:pPr>
        <w:rPr>
          <w:i/>
        </w:rPr>
      </w:pPr>
      <w:r>
        <w:rPr>
          <w:i/>
        </w:rPr>
        <w:t>REFLECT</w:t>
      </w:r>
    </w:p>
    <w:p w14:paraId="798B3342" w14:textId="77777777" w:rsidR="00795054" w:rsidRPr="00807ABC" w:rsidRDefault="00795054" w:rsidP="00795054">
      <w:pPr>
        <w:rPr>
          <w:i/>
        </w:rPr>
      </w:pPr>
      <w:r w:rsidRPr="00807ABC">
        <w:rPr>
          <w:rFonts w:hint="eastAsia"/>
          <w:i/>
        </w:rPr>
        <w:t>反思</w:t>
      </w:r>
    </w:p>
    <w:p w14:paraId="00000055" w14:textId="77777777" w:rsidR="00EF6CD2" w:rsidRDefault="00EF6CD2">
      <w:pPr>
        <w:rPr>
          <w:i/>
        </w:rPr>
      </w:pPr>
    </w:p>
    <w:p w14:paraId="00000056" w14:textId="77777777" w:rsidR="00EF6CD2" w:rsidRDefault="00000000">
      <w:pPr>
        <w:rPr>
          <w:i/>
        </w:rPr>
      </w:pPr>
      <w:r>
        <w:rPr>
          <w:i/>
        </w:rPr>
        <w:t>What does it mean to enter into Christ’s paschal mystery? Reflect upon the meaning of your Baptism, when you first entered into Christ’s death and resurrection. Reflect on how the pattern of the sacred Triduum, from Holy Thursday to Easter Sunday, is manifest in our lives. How can it become more of a reality for us?</w:t>
      </w:r>
    </w:p>
    <w:p w14:paraId="00000057" w14:textId="73EA8F66" w:rsidR="00EF6CD2" w:rsidRPr="00E660C5" w:rsidRDefault="00000000">
      <w:pPr>
        <w:rPr>
          <w:rFonts w:asciiTheme="minorEastAsia" w:hAnsiTheme="minorEastAsia"/>
          <w:i/>
        </w:rPr>
      </w:pPr>
      <w:r w:rsidRPr="00E660C5">
        <w:rPr>
          <w:rFonts w:asciiTheme="minorEastAsia" w:hAnsiTheme="minorEastAsia"/>
          <w:i/>
        </w:rPr>
        <w:t>進入基督的逾越奧蹟是什麼意思？</w:t>
      </w:r>
      <w:r w:rsidR="00E660C5" w:rsidRPr="00E660C5">
        <w:rPr>
          <w:rFonts w:asciiTheme="minorEastAsia" w:hAnsiTheme="minorEastAsia"/>
          <w:i/>
        </w:rPr>
        <w:t>當你首次進入基督的死亡和復活時</w:t>
      </w:r>
      <w:r w:rsidR="00E660C5" w:rsidRPr="00E660C5">
        <w:rPr>
          <w:rFonts w:asciiTheme="minorEastAsia" w:hAnsiTheme="minorEastAsia" w:hint="eastAsia"/>
          <w:i/>
        </w:rPr>
        <w:t>，</w:t>
      </w:r>
      <w:r w:rsidRPr="00E660C5">
        <w:rPr>
          <w:rFonts w:asciiTheme="minorEastAsia" w:hAnsiTheme="minorEastAsia"/>
          <w:i/>
        </w:rPr>
        <w:t>反思你領洗的意義，思考聖週四至復活主日的</w:t>
      </w:r>
      <w:r w:rsidR="00E660C5" w:rsidRPr="00E660C5">
        <w:rPr>
          <w:rFonts w:asciiTheme="minorEastAsia" w:hAnsiTheme="minorEastAsia"/>
          <w:i/>
        </w:rPr>
        <w:t>逾越</w:t>
      </w:r>
      <w:r w:rsidR="00E660C5" w:rsidRPr="00E660C5">
        <w:rPr>
          <w:rFonts w:asciiTheme="minorEastAsia" w:hAnsiTheme="minorEastAsia" w:hint="eastAsia"/>
          <w:i/>
        </w:rPr>
        <w:t>節三日慶典</w:t>
      </w:r>
      <w:r w:rsidRPr="00E660C5">
        <w:rPr>
          <w:rFonts w:asciiTheme="minorEastAsia" w:hAnsiTheme="minorEastAsia"/>
          <w:i/>
        </w:rPr>
        <w:t>的模式如何在我們的生活中展現。我們如何能更深入地體驗這個實</w:t>
      </w:r>
      <w:r w:rsidR="00E660C5" w:rsidRPr="00EA26A1">
        <w:rPr>
          <w:rFonts w:asciiTheme="minorEastAsia" w:hAnsiTheme="minorEastAsia" w:hint="eastAsia"/>
          <w:i/>
        </w:rPr>
        <w:t>況</w:t>
      </w:r>
      <w:r w:rsidRPr="00E660C5">
        <w:rPr>
          <w:rFonts w:asciiTheme="minorEastAsia" w:hAnsiTheme="minorEastAsia"/>
          <w:i/>
        </w:rPr>
        <w:t>？</w:t>
      </w:r>
    </w:p>
    <w:p w14:paraId="00000058" w14:textId="6CBE2A54" w:rsidR="00EF6CD2" w:rsidRDefault="00EF6CD2">
      <w:pPr>
        <w:rPr>
          <w:i/>
        </w:rPr>
      </w:pPr>
    </w:p>
    <w:p w14:paraId="566AB919" w14:textId="77777777" w:rsidR="00E660C5" w:rsidRDefault="00E660C5">
      <w:pPr>
        <w:rPr>
          <w:i/>
        </w:rPr>
      </w:pPr>
    </w:p>
    <w:p w14:paraId="00000059" w14:textId="1685289A" w:rsidR="00EF6CD2" w:rsidRDefault="00000000">
      <w:pPr>
        <w:rPr>
          <w:i/>
        </w:rPr>
      </w:pPr>
      <w:r>
        <w:rPr>
          <w:i/>
        </w:rPr>
        <w:t>COMMIT</w:t>
      </w:r>
    </w:p>
    <w:p w14:paraId="1C222F41" w14:textId="77777777" w:rsidR="00795054" w:rsidRPr="00807ABC" w:rsidRDefault="00795054" w:rsidP="00795054">
      <w:pPr>
        <w:rPr>
          <w:i/>
        </w:rPr>
      </w:pPr>
      <w:r w:rsidRPr="00807ABC">
        <w:rPr>
          <w:rFonts w:hint="eastAsia"/>
          <w:i/>
        </w:rPr>
        <w:t>承諾</w:t>
      </w:r>
    </w:p>
    <w:p w14:paraId="0D73521F" w14:textId="77777777" w:rsidR="00795054" w:rsidRDefault="00795054">
      <w:pPr>
        <w:rPr>
          <w:i/>
        </w:rPr>
      </w:pPr>
    </w:p>
    <w:p w14:paraId="0000005A" w14:textId="77777777" w:rsidR="00EF6CD2" w:rsidRDefault="00000000">
      <w:pPr>
        <w:rPr>
          <w:i/>
        </w:rPr>
      </w:pPr>
      <w:r>
        <w:rPr>
          <w:i/>
        </w:rPr>
        <w:t>This week, choose to see hard times in a new light—a paschal light. God is always at work, even though it doesn’t always feel like it. As we go through our innumerable struggles, Christ is “stretching” us and reliving his paschal mystery in and through us. Let us unite ourselves with Christ in his agony, trusting that our own Easter Sunday will eventually follow our Good Friday.</w:t>
      </w:r>
    </w:p>
    <w:p w14:paraId="0000005B" w14:textId="46C27597" w:rsidR="00EF6CD2" w:rsidRDefault="00000000">
      <w:pPr>
        <w:rPr>
          <w:i/>
        </w:rPr>
      </w:pPr>
      <w:r>
        <w:rPr>
          <w:i/>
        </w:rPr>
        <w:t>在這一周裡，選擇以一種新的光芒下看待困難時刻</w:t>
      </w:r>
      <w:r>
        <w:rPr>
          <w:i/>
        </w:rPr>
        <w:t xml:space="preserve"> - </w:t>
      </w:r>
      <w:r>
        <w:rPr>
          <w:i/>
        </w:rPr>
        <w:t>逾越節的光芒。即使我們未能時刻感受到，天主總是在工作中。當我們經歷無數的掙扎時，</w:t>
      </w:r>
      <w:r w:rsidRPr="00097EFC">
        <w:rPr>
          <w:rFonts w:asciiTheme="minorEastAsia" w:hAnsiTheme="minorEastAsia"/>
          <w:i/>
        </w:rPr>
        <w:t>基督正在「</w:t>
      </w:r>
      <w:r w:rsidR="00097EFC" w:rsidRPr="00097EFC">
        <w:rPr>
          <w:rFonts w:asciiTheme="minorEastAsia" w:hAnsiTheme="minorEastAsia" w:hint="eastAsia"/>
          <w:i/>
        </w:rPr>
        <w:t>鍛煉</w:t>
      </w:r>
      <w:r w:rsidRPr="00097EFC">
        <w:rPr>
          <w:rFonts w:asciiTheme="minorEastAsia" w:hAnsiTheme="minorEastAsia"/>
          <w:i/>
        </w:rPr>
        <w:t>」</w:t>
      </w:r>
      <w:r>
        <w:rPr>
          <w:i/>
        </w:rPr>
        <w:t>我們，在我們中間重新經歷他的逾越奧蹟。讓我們在基督的痛苦中與他同在，相信我們的受難</w:t>
      </w:r>
      <w:r w:rsidR="00D41E43">
        <w:rPr>
          <w:i/>
        </w:rPr>
        <w:t>日</w:t>
      </w:r>
      <w:r>
        <w:rPr>
          <w:i/>
        </w:rPr>
        <w:t>之後緊隨下來的就是我們自己的復活日。</w:t>
      </w:r>
    </w:p>
    <w:sectPr w:rsidR="00EF6CD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D2"/>
    <w:rsid w:val="00097EFC"/>
    <w:rsid w:val="000D19F4"/>
    <w:rsid w:val="00251CE5"/>
    <w:rsid w:val="002806FF"/>
    <w:rsid w:val="002F4048"/>
    <w:rsid w:val="00375B48"/>
    <w:rsid w:val="00462D8B"/>
    <w:rsid w:val="0049795C"/>
    <w:rsid w:val="004C0DD7"/>
    <w:rsid w:val="00516357"/>
    <w:rsid w:val="00536E44"/>
    <w:rsid w:val="005C16A9"/>
    <w:rsid w:val="006421EB"/>
    <w:rsid w:val="00795054"/>
    <w:rsid w:val="007F0EC5"/>
    <w:rsid w:val="0085149C"/>
    <w:rsid w:val="00B5718B"/>
    <w:rsid w:val="00BD1458"/>
    <w:rsid w:val="00C1177C"/>
    <w:rsid w:val="00C40CCE"/>
    <w:rsid w:val="00CF5658"/>
    <w:rsid w:val="00D41E43"/>
    <w:rsid w:val="00E660C5"/>
    <w:rsid w:val="00EA26A1"/>
    <w:rsid w:val="00EB3791"/>
    <w:rsid w:val="00EF6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B6C7"/>
  <w15:docId w15:val="{72CB73AD-476E-4788-A5AC-887E8820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47EC"/>
    <w:pPr>
      <w:ind w:left="720"/>
      <w:contextualSpacing/>
    </w:pPr>
  </w:style>
  <w:style w:type="paragraph" w:styleId="NormalWeb">
    <w:name w:val="Normal (Web)"/>
    <w:basedOn w:val="Normal"/>
    <w:uiPriority w:val="99"/>
    <w:semiHidden/>
    <w:unhideWhenUsed/>
    <w:rsid w:val="00833D2B"/>
    <w:pPr>
      <w:spacing w:before="100" w:beforeAutospacing="1" w:after="100" w:afterAutospacing="1"/>
    </w:pPr>
    <w:rPr>
      <w:rFonts w:ascii="Times New Roman" w:eastAsia="Times New Roman" w:hAnsi="Times New Roman" w:cs="Times New Roman"/>
      <w:lang w:val="en-US"/>
    </w:rPr>
  </w:style>
  <w:style w:type="paragraph" w:styleId="HTMLPreformatted">
    <w:name w:val="HTML Preformatted"/>
    <w:basedOn w:val="Normal"/>
    <w:link w:val="HTMLPreformattedChar"/>
    <w:unhideWhenUsed/>
    <w:rsid w:val="00C00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rPr>
  </w:style>
  <w:style w:type="character" w:customStyle="1" w:styleId="HTMLPreformattedChar">
    <w:name w:val="HTML Preformatted Char"/>
    <w:basedOn w:val="DefaultParagraphFont"/>
    <w:link w:val="HTMLPreformatted"/>
    <w:rsid w:val="00C008E5"/>
    <w:rPr>
      <w:rFonts w:ascii="Courier New" w:eastAsia="PMingLiU" w:hAnsi="Courier New" w:cs="Courier New"/>
      <w:sz w:val="20"/>
      <w:szCs w:val="20"/>
    </w:rPr>
  </w:style>
  <w:style w:type="character" w:customStyle="1" w:styleId="y2iqfc">
    <w:name w:val="y2iqfc"/>
    <w:basedOn w:val="DefaultParagraphFont"/>
    <w:rsid w:val="00C008E5"/>
  </w:style>
  <w:style w:type="table" w:styleId="TableGrid">
    <w:name w:val="Table Grid"/>
    <w:basedOn w:val="TableNormal"/>
    <w:uiPriority w:val="39"/>
    <w:rsid w:val="0018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59t6bso+VX62Bm+DwHXL4yfWg==">CgMxLjAyCGguZ2pkZ3hzOAByITF3VnBKa1MzRlQ1cGxtUm9DRWQzTFpHMmg2V1RkUDZZMQ==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Mak</dc:creator>
  <cp:lastModifiedBy>Eric Tom</cp:lastModifiedBy>
  <cp:revision>18</cp:revision>
  <dcterms:created xsi:type="dcterms:W3CDTF">2023-05-23T05:28:00Z</dcterms:created>
  <dcterms:modified xsi:type="dcterms:W3CDTF">2023-07-16T23:24:00Z</dcterms:modified>
</cp:coreProperties>
</file>